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E1" w:rsidRPr="00052566" w:rsidRDefault="00052566" w:rsidP="00052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566">
        <w:rPr>
          <w:rFonts w:ascii="Times New Roman" w:hAnsi="Times New Roman" w:cs="Times New Roman"/>
          <w:b/>
          <w:sz w:val="24"/>
          <w:szCs w:val="24"/>
        </w:rPr>
        <w:t>Zmiany w Statucie Szkoły Podstawowej nr 7 im. Henryka Sienkiewicza we Włocławku</w:t>
      </w:r>
      <w:r>
        <w:rPr>
          <w:rFonts w:ascii="Times New Roman" w:hAnsi="Times New Roman" w:cs="Times New Roman"/>
          <w:b/>
          <w:sz w:val="24"/>
          <w:szCs w:val="24"/>
        </w:rPr>
        <w:t xml:space="preserve"> zatwierdzone Uchwałą nr 37/VIII/2019/2020 z dnia 31 sierpnia 2020r.</w:t>
      </w:r>
      <w:bookmarkStart w:id="0" w:name="_GoBack"/>
      <w:bookmarkEnd w:id="0"/>
    </w:p>
    <w:p w:rsidR="00052566" w:rsidRDefault="00052566"/>
    <w:p w:rsidR="00052566" w:rsidRPr="00052566" w:rsidRDefault="00052566" w:rsidP="000525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     Zmiana </w:t>
      </w:r>
    </w:p>
    <w:p w:rsidR="00052566" w:rsidRPr="00052566" w:rsidRDefault="00052566" w:rsidP="000525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2566" w:rsidRPr="00052566" w:rsidRDefault="00052566" w:rsidP="000525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§ 7 w pkt 4 dodaje się </w:t>
      </w:r>
      <w:proofErr w:type="spellStart"/>
      <w:r w:rsidRPr="000525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ppkt</w:t>
      </w:r>
      <w:proofErr w:type="spellEnd"/>
      <w:r w:rsidRPr="000525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 w brzmieniu:</w:t>
      </w:r>
    </w:p>
    <w:p w:rsidR="00052566" w:rsidRPr="00052566" w:rsidRDefault="00052566" w:rsidP="000525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2566" w:rsidRPr="00052566" w:rsidRDefault="00052566" w:rsidP="000525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>3) formy pomocy psychologiczno-pedagogicznej:</w:t>
      </w:r>
    </w:p>
    <w:p w:rsidR="00052566" w:rsidRPr="00052566" w:rsidRDefault="00052566" w:rsidP="000525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nauczanie indywidualne,</w:t>
      </w:r>
    </w:p>
    <w:p w:rsidR="00052566" w:rsidRPr="00052566" w:rsidRDefault="00052566" w:rsidP="000525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rozwijających uzdolnienia; </w:t>
      </w:r>
    </w:p>
    <w:p w:rsidR="00052566" w:rsidRPr="00052566" w:rsidRDefault="00052566" w:rsidP="000525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rozwijających umiejętności uczenia się; </w:t>
      </w:r>
    </w:p>
    <w:p w:rsidR="00052566" w:rsidRPr="00052566" w:rsidRDefault="00052566" w:rsidP="000525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dydaktyczno-wyrównawczych; </w:t>
      </w:r>
    </w:p>
    <w:p w:rsidR="00052566" w:rsidRPr="00052566" w:rsidRDefault="00052566" w:rsidP="000525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rewalidacyjnych</w:t>
      </w:r>
    </w:p>
    <w:p w:rsidR="00052566" w:rsidRPr="00052566" w:rsidRDefault="00052566" w:rsidP="000525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specjalistycznych: korekcyjno-kompensacyjnych, logopedycznych, rozwija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jących kompetencje emocjonalno-</w:t>
      </w: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 oraz innych zajęć o charakterze terapeutycznym; </w:t>
      </w:r>
    </w:p>
    <w:p w:rsidR="00052566" w:rsidRPr="00052566" w:rsidRDefault="00052566" w:rsidP="000525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związanych z wyborem kierunku kształcenia i zawodu; </w:t>
      </w:r>
    </w:p>
    <w:p w:rsidR="00052566" w:rsidRPr="00052566" w:rsidRDefault="00052566" w:rsidP="000525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zindywidualizowanej ścieżki kształcenia; </w:t>
      </w:r>
    </w:p>
    <w:p w:rsidR="00052566" w:rsidRPr="00052566" w:rsidRDefault="00052566" w:rsidP="000525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 i konsultacji; </w:t>
      </w:r>
    </w:p>
    <w:p w:rsidR="00052566" w:rsidRPr="00052566" w:rsidRDefault="00052566" w:rsidP="000525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warsztatów.</w:t>
      </w:r>
    </w:p>
    <w:p w:rsidR="00052566" w:rsidRDefault="00052566"/>
    <w:sectPr w:rsidR="00052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08B9"/>
    <w:multiLevelType w:val="hybridMultilevel"/>
    <w:tmpl w:val="CEDED796"/>
    <w:lvl w:ilvl="0" w:tplc="31029C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66"/>
    <w:rsid w:val="00052566"/>
    <w:rsid w:val="0018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A425"/>
  <w15:chartTrackingRefBased/>
  <w15:docId w15:val="{8B894AEA-EE97-4C04-9786-708CC8CB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2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2020-09-14T11:26:00Z</cp:lastPrinted>
  <dcterms:created xsi:type="dcterms:W3CDTF">2020-09-14T11:23:00Z</dcterms:created>
  <dcterms:modified xsi:type="dcterms:W3CDTF">2020-09-14T11:27:00Z</dcterms:modified>
</cp:coreProperties>
</file>